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140661" w:rsidRDefault="00140661" w14:paraId="672A6659" wp14:textId="77777777">
      <w:pPr>
        <w:jc w:val="both"/>
        <w:rPr>
          <w:rFonts w:ascii="Arial" w:hAnsi="Arial" w:cs="Arial"/>
          <w:sz w:val="20"/>
          <w:szCs w:val="20"/>
        </w:rPr>
      </w:pPr>
    </w:p>
    <w:p xmlns:wp14="http://schemas.microsoft.com/office/word/2010/wordml" w:rsidR="00140661" w:rsidRDefault="00140661" w14:paraId="0A37501D" wp14:textId="77777777">
      <w:pPr>
        <w:jc w:val="both"/>
        <w:rPr>
          <w:rFonts w:ascii="Arial" w:hAnsi="Arial" w:cs="Arial"/>
          <w:sz w:val="20"/>
          <w:szCs w:val="20"/>
        </w:rPr>
      </w:pPr>
    </w:p>
    <w:p xmlns:wp14="http://schemas.microsoft.com/office/word/2010/wordml" w:rsidR="00955743" w:rsidRDefault="00955743" w14:paraId="20F38B1E" wp14:textId="77777777">
      <w:pPr>
        <w:jc w:val="both"/>
        <w:rPr>
          <w:rFonts w:ascii="Arial" w:hAnsi="Arial" w:cs="Arial"/>
          <w:sz w:val="20"/>
          <w:szCs w:val="20"/>
        </w:rPr>
      </w:pPr>
      <w:r>
        <w:rPr>
          <w:rFonts w:ascii="Arial" w:hAnsi="Arial" w:cs="Arial"/>
          <w:sz w:val="20"/>
          <w:szCs w:val="20"/>
        </w:rPr>
        <w:t>Dear</w:t>
      </w:r>
    </w:p>
    <w:p xmlns:wp14="http://schemas.microsoft.com/office/word/2010/wordml" w:rsidR="00955743" w:rsidRDefault="00955743" w14:paraId="5DAB6C7B" wp14:textId="77777777">
      <w:pPr>
        <w:jc w:val="both"/>
        <w:rPr>
          <w:rFonts w:ascii="Arial" w:hAnsi="Arial" w:cs="Arial"/>
          <w:sz w:val="20"/>
          <w:szCs w:val="20"/>
        </w:rPr>
      </w:pPr>
    </w:p>
    <w:p xmlns:wp14="http://schemas.microsoft.com/office/word/2010/wordml" w:rsidRPr="00352A62" w:rsidR="00E43AE7" w:rsidRDefault="0074108B" w14:paraId="00323BA5" wp14:textId="77777777">
      <w:pPr>
        <w:jc w:val="both"/>
        <w:rPr>
          <w:rFonts w:ascii="Arial" w:hAnsi="Arial" w:cs="Arial"/>
          <w:sz w:val="20"/>
          <w:szCs w:val="20"/>
        </w:rPr>
      </w:pPr>
      <w:r w:rsidRPr="00352A62">
        <w:rPr>
          <w:rFonts w:ascii="Arial" w:hAnsi="Arial" w:cs="Arial"/>
          <w:sz w:val="20"/>
          <w:szCs w:val="20"/>
        </w:rPr>
        <w:t>T</w:t>
      </w:r>
      <w:r w:rsidRPr="00352A62" w:rsidR="00E43AE7">
        <w:rPr>
          <w:rFonts w:ascii="Arial" w:hAnsi="Arial" w:cs="Arial"/>
          <w:sz w:val="20"/>
          <w:szCs w:val="20"/>
        </w:rPr>
        <w:t xml:space="preserve">hank you for your generous support of our efforts to </w:t>
      </w:r>
      <w:r w:rsidRPr="00352A62" w:rsidR="00C530BD">
        <w:rPr>
          <w:rFonts w:ascii="Arial" w:hAnsi="Arial" w:cs="Arial"/>
          <w:sz w:val="20"/>
          <w:szCs w:val="20"/>
        </w:rPr>
        <w:t xml:space="preserve">create </w:t>
      </w:r>
      <w:r w:rsidR="00352A62">
        <w:rPr>
          <w:rFonts w:ascii="Arial" w:hAnsi="Arial" w:cs="Arial"/>
          <w:sz w:val="20"/>
          <w:szCs w:val="20"/>
        </w:rPr>
        <w:t>(Insert Your Organization’s Reason for Being HERE)</w:t>
      </w:r>
      <w:r w:rsidRPr="00352A62" w:rsidR="00C530BD">
        <w:rPr>
          <w:rFonts w:ascii="Arial" w:hAnsi="Arial" w:cs="Arial"/>
          <w:sz w:val="20"/>
          <w:szCs w:val="20"/>
        </w:rPr>
        <w:t>.</w:t>
      </w:r>
      <w:r w:rsidRPr="00352A62" w:rsidR="00E43AE7">
        <w:rPr>
          <w:rFonts w:ascii="Arial" w:hAnsi="Arial" w:cs="Arial"/>
          <w:sz w:val="20"/>
          <w:szCs w:val="20"/>
        </w:rPr>
        <w:t xml:space="preserve"> You have helped us accomplish so much. And we’re excited about working to bring even more hope for the future. </w:t>
      </w:r>
      <w:r w:rsidRPr="00352A62" w:rsidR="006439BA">
        <w:rPr>
          <w:rFonts w:ascii="Arial" w:hAnsi="Arial" w:cs="Arial"/>
          <w:sz w:val="20"/>
          <w:szCs w:val="20"/>
        </w:rPr>
        <w:t xml:space="preserve"> </w:t>
      </w:r>
      <w:r w:rsidRPr="00352A62" w:rsidR="00E43AE7">
        <w:rPr>
          <w:rFonts w:ascii="Arial" w:hAnsi="Arial" w:cs="Arial"/>
          <w:sz w:val="20"/>
          <w:szCs w:val="20"/>
        </w:rPr>
        <w:t xml:space="preserve">We all know that we cannot predict the future. Yet with thoughtful planning, a passionate vision, and donor support, we at </w:t>
      </w:r>
      <w:r w:rsidR="00352A62">
        <w:rPr>
          <w:rFonts w:ascii="Arial" w:hAnsi="Arial" w:cs="Arial"/>
          <w:sz w:val="20"/>
          <w:szCs w:val="20"/>
        </w:rPr>
        <w:t>(Insert Your Organization’s Name HERE)</w:t>
      </w:r>
      <w:r w:rsidRPr="00352A62" w:rsidR="00E43AE7">
        <w:rPr>
          <w:rFonts w:ascii="Arial" w:hAnsi="Arial" w:cs="Arial"/>
          <w:sz w:val="20"/>
          <w:szCs w:val="20"/>
        </w:rPr>
        <w:t xml:space="preserve"> we can achieve our </w:t>
      </w:r>
      <w:r w:rsidRPr="00352A62" w:rsidR="00C530BD">
        <w:rPr>
          <w:rFonts w:ascii="Arial" w:hAnsi="Arial" w:cs="Arial"/>
          <w:sz w:val="20"/>
          <w:szCs w:val="20"/>
        </w:rPr>
        <w:t>vision and mission</w:t>
      </w:r>
      <w:r w:rsidRPr="00352A62" w:rsidR="00E43AE7">
        <w:rPr>
          <w:rFonts w:ascii="Arial" w:hAnsi="Arial" w:cs="Arial"/>
          <w:sz w:val="20"/>
          <w:szCs w:val="20"/>
        </w:rPr>
        <w:t>.</w:t>
      </w:r>
    </w:p>
    <w:p xmlns:wp14="http://schemas.microsoft.com/office/word/2010/wordml" w:rsidRPr="00352A62" w:rsidR="00E43AE7" w:rsidRDefault="00E43AE7" w14:paraId="02EB378F" wp14:textId="77777777">
      <w:pPr>
        <w:jc w:val="both"/>
        <w:rPr>
          <w:rFonts w:ascii="Arial" w:hAnsi="Arial" w:cs="Arial"/>
          <w:sz w:val="20"/>
          <w:szCs w:val="20"/>
        </w:rPr>
      </w:pPr>
    </w:p>
    <w:p xmlns:wp14="http://schemas.microsoft.com/office/word/2010/wordml" w:rsidRPr="00352A62" w:rsidR="007B4CD7" w:rsidRDefault="00C530BD" w14:paraId="714610B9" wp14:textId="77777777">
      <w:pPr>
        <w:jc w:val="both"/>
        <w:rPr>
          <w:rFonts w:ascii="Arial" w:hAnsi="Arial" w:cs="Arial"/>
          <w:sz w:val="20"/>
          <w:szCs w:val="20"/>
        </w:rPr>
      </w:pPr>
      <w:r w:rsidRPr="00352A62">
        <w:rPr>
          <w:rFonts w:ascii="Arial" w:hAnsi="Arial" w:cs="Arial"/>
          <w:sz w:val="20"/>
          <w:szCs w:val="20"/>
        </w:rPr>
        <w:t>With our vision</w:t>
      </w:r>
      <w:r w:rsidRPr="00352A62" w:rsidR="00E43AE7">
        <w:rPr>
          <w:rFonts w:ascii="Arial" w:hAnsi="Arial" w:cs="Arial"/>
          <w:sz w:val="20"/>
          <w:szCs w:val="20"/>
        </w:rPr>
        <w:t xml:space="preserve"> in mind, we have developed a special program for our donors. It is a donation program that is future-based. </w:t>
      </w:r>
      <w:r w:rsidRPr="00352A62" w:rsidR="0074108B">
        <w:rPr>
          <w:rFonts w:ascii="Arial" w:hAnsi="Arial" w:cs="Arial"/>
          <w:sz w:val="20"/>
          <w:szCs w:val="20"/>
        </w:rPr>
        <w:t xml:space="preserve">  </w:t>
      </w:r>
      <w:r w:rsidRPr="00352A62" w:rsidR="00E43AE7">
        <w:rPr>
          <w:rFonts w:ascii="Arial" w:hAnsi="Arial" w:cs="Arial"/>
          <w:sz w:val="20"/>
          <w:szCs w:val="20"/>
        </w:rPr>
        <w:t xml:space="preserve">The program is called Planned Giving. </w:t>
      </w:r>
      <w:r w:rsidRPr="00352A62" w:rsidR="00F624AA">
        <w:rPr>
          <w:rFonts w:ascii="Arial" w:hAnsi="Arial" w:cs="Arial"/>
          <w:sz w:val="20"/>
          <w:szCs w:val="20"/>
        </w:rPr>
        <w:t xml:space="preserve">You may be wondering, ‘What is planned giving?’ Well, simply said, it is a gift that is made through your financial or estate plan. The paperwork for your gift is completed now, but your gift will be received at sometime in the future when you no longer require it. And, </w:t>
      </w:r>
      <w:r w:rsidR="00344F7A">
        <w:rPr>
          <w:rFonts w:ascii="Arial" w:hAnsi="Arial" w:cs="Arial"/>
          <w:sz w:val="20"/>
          <w:szCs w:val="20"/>
        </w:rPr>
        <w:t>the</w:t>
      </w:r>
      <w:r w:rsidRPr="00352A62" w:rsidR="00F624AA">
        <w:rPr>
          <w:rFonts w:ascii="Arial" w:hAnsi="Arial" w:cs="Arial"/>
          <w:sz w:val="20"/>
          <w:szCs w:val="20"/>
        </w:rPr>
        <w:t xml:space="preserve"> gift is tailored to your personal and financial circumstances. Best of all, the government has allowed significant tax advantages to donors who make these types of gifts.  There are many different ways to make these types of gifts, so you have lots of options.</w:t>
      </w:r>
    </w:p>
    <w:p xmlns:wp14="http://schemas.microsoft.com/office/word/2010/wordml" w:rsidRPr="00352A62" w:rsidR="007B4CD7" w:rsidRDefault="007B4CD7" w14:paraId="6A05A809" wp14:textId="77777777">
      <w:pPr>
        <w:jc w:val="both"/>
        <w:rPr>
          <w:rFonts w:ascii="Arial" w:hAnsi="Arial" w:cs="Arial"/>
          <w:sz w:val="20"/>
          <w:szCs w:val="20"/>
        </w:rPr>
      </w:pPr>
    </w:p>
    <w:p xmlns:wp14="http://schemas.microsoft.com/office/word/2010/wordml" w:rsidRPr="00352A62" w:rsidR="0074108B" w:rsidRDefault="007B4CD7" w14:paraId="796222ED" wp14:textId="77777777">
      <w:pPr>
        <w:jc w:val="both"/>
        <w:rPr>
          <w:rFonts w:ascii="Arial" w:hAnsi="Arial" w:cs="Arial"/>
          <w:sz w:val="20"/>
          <w:szCs w:val="20"/>
        </w:rPr>
      </w:pPr>
      <w:r w:rsidRPr="00352A62">
        <w:rPr>
          <w:rFonts w:ascii="Arial" w:hAnsi="Arial" w:cs="Arial"/>
          <w:i/>
          <w:sz w:val="20"/>
          <w:szCs w:val="20"/>
        </w:rPr>
        <w:t>You recently requested information on the various ways to make a lasting legacy</w:t>
      </w:r>
      <w:r w:rsidRPr="00352A62" w:rsidR="00F624AA">
        <w:rPr>
          <w:rFonts w:ascii="Arial" w:hAnsi="Arial" w:cs="Arial"/>
          <w:i/>
          <w:sz w:val="20"/>
          <w:szCs w:val="20"/>
        </w:rPr>
        <w:t xml:space="preserve"> through a gift of a </w:t>
      </w:r>
      <w:r w:rsidRPr="00352A62" w:rsidR="002B7AB0">
        <w:rPr>
          <w:rFonts w:ascii="Arial" w:hAnsi="Arial" w:cs="Arial"/>
          <w:b/>
          <w:i/>
          <w:sz w:val="20"/>
          <w:szCs w:val="20"/>
        </w:rPr>
        <w:t>RRSPs or RRIFs</w:t>
      </w:r>
      <w:r w:rsidRPr="00352A62">
        <w:rPr>
          <w:rFonts w:ascii="Arial" w:hAnsi="Arial" w:cs="Arial"/>
          <w:i/>
          <w:sz w:val="20"/>
          <w:szCs w:val="20"/>
        </w:rPr>
        <w:t>.</w:t>
      </w:r>
      <w:r w:rsidRPr="00352A62" w:rsidR="002B7AB0">
        <w:rPr>
          <w:rFonts w:ascii="Arial" w:hAnsi="Arial" w:cs="Arial"/>
          <w:i/>
          <w:sz w:val="20"/>
          <w:szCs w:val="20"/>
        </w:rPr>
        <w:t xml:space="preserve"> </w:t>
      </w:r>
      <w:r w:rsidRPr="00352A62" w:rsidR="002B7AB0">
        <w:rPr>
          <w:rFonts w:ascii="Arial" w:hAnsi="Arial" w:cs="Arial"/>
          <w:sz w:val="20"/>
          <w:szCs w:val="20"/>
        </w:rPr>
        <w:t xml:space="preserve">  Donating your RRSP or RRIF to </w:t>
      </w:r>
      <w:r w:rsidR="00352A62">
        <w:rPr>
          <w:rFonts w:ascii="Arial" w:hAnsi="Arial" w:cs="Arial"/>
          <w:sz w:val="20"/>
          <w:szCs w:val="20"/>
        </w:rPr>
        <w:t>(Insert Your Organization’s Name HERE)</w:t>
      </w:r>
      <w:r w:rsidRPr="00352A62" w:rsidR="002B7AB0">
        <w:rPr>
          <w:rFonts w:ascii="Arial" w:hAnsi="Arial" w:cs="Arial"/>
          <w:sz w:val="20"/>
          <w:szCs w:val="20"/>
        </w:rPr>
        <w:t xml:space="preserve"> is very easy.  When considering donating registered assets you should seek professional advice to ensure the best tax advantages for your heirs and estate.  An estate plan is the first step.</w:t>
      </w:r>
    </w:p>
    <w:p xmlns:wp14="http://schemas.microsoft.com/office/word/2010/wordml" w:rsidRPr="00352A62" w:rsidR="00F624AA" w:rsidRDefault="00F624AA" w14:paraId="5A39BBE3" wp14:textId="77777777">
      <w:pPr>
        <w:jc w:val="both"/>
        <w:rPr>
          <w:rFonts w:ascii="Arial" w:hAnsi="Arial" w:cs="Arial"/>
          <w:i/>
          <w:sz w:val="20"/>
          <w:szCs w:val="20"/>
        </w:rPr>
      </w:pPr>
    </w:p>
    <w:p xmlns:wp14="http://schemas.microsoft.com/office/word/2010/wordml" w:rsidRPr="00352A62" w:rsidR="00E43AE7" w:rsidRDefault="00E43AE7" w14:paraId="5E267369" wp14:textId="77777777">
      <w:pPr>
        <w:jc w:val="both"/>
        <w:rPr>
          <w:rFonts w:ascii="Arial" w:hAnsi="Arial" w:cs="Arial"/>
          <w:sz w:val="20"/>
          <w:szCs w:val="20"/>
        </w:rPr>
      </w:pPr>
      <w:r w:rsidRPr="00352A62">
        <w:rPr>
          <w:rFonts w:ascii="Arial" w:hAnsi="Arial" w:cs="Arial"/>
          <w:sz w:val="20"/>
          <w:szCs w:val="20"/>
        </w:rPr>
        <w:t xml:space="preserve">Your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is a simple way of gaining peace of mind. If you haven’t already drawn up a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I urge you to do so. With the help of an estate professional, you can make sure that your family and loved ones will have the resources they will need. If you </w:t>
      </w:r>
      <w:r w:rsidRPr="00352A62">
        <w:rPr>
          <w:rFonts w:ascii="Arial" w:hAnsi="Arial" w:cs="Arial"/>
          <w:i/>
          <w:sz w:val="20"/>
          <w:szCs w:val="20"/>
        </w:rPr>
        <w:t>don’t</w:t>
      </w:r>
      <w:r w:rsidRPr="00352A62">
        <w:rPr>
          <w:rFonts w:ascii="Arial" w:hAnsi="Arial" w:cs="Arial"/>
          <w:sz w:val="20"/>
          <w:szCs w:val="20"/>
        </w:rPr>
        <w:t xml:space="preserve"> draw up your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you have no say in the distribution of your assets -- it’s left completely up to the province in which you live. If you don’t have a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you lose control of what happens to your assets when you die. This fact alone underlines why it is so important to take the time to prepare a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w:t>
      </w:r>
    </w:p>
    <w:p xmlns:wp14="http://schemas.microsoft.com/office/word/2010/wordml" w:rsidRPr="00352A62" w:rsidR="003E3066" w:rsidP="003E3066" w:rsidRDefault="003E3066" w14:paraId="41C8F396" wp14:textId="77777777">
      <w:pPr>
        <w:pStyle w:val="BodyText"/>
        <w:rPr>
          <w:rFonts w:ascii="Arial" w:hAnsi="Arial" w:cs="Arial"/>
          <w:sz w:val="20"/>
          <w:szCs w:val="20"/>
        </w:rPr>
      </w:pPr>
    </w:p>
    <w:p xmlns:wp14="http://schemas.microsoft.com/office/word/2010/wordml" w:rsidRPr="00352A62" w:rsidR="00F624AA" w:rsidP="00F624AA" w:rsidRDefault="003E3066" w14:paraId="67102DB9" wp14:textId="77777777">
      <w:pPr>
        <w:pStyle w:val="BodyText"/>
        <w:rPr>
          <w:rFonts w:ascii="Arial" w:hAnsi="Arial" w:cs="Arial"/>
          <w:sz w:val="20"/>
          <w:szCs w:val="20"/>
        </w:rPr>
      </w:pPr>
      <w:r w:rsidRPr="00352A62">
        <w:rPr>
          <w:rFonts w:ascii="Arial" w:hAnsi="Arial" w:cs="Arial"/>
          <w:sz w:val="20"/>
          <w:szCs w:val="20"/>
        </w:rPr>
        <w:t xml:space="preserve">The most common type of planned gift is a charitable bequest in a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Many donors do not realize that the federal government has allowed significant tax advantages to those who make charitable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bequests. A charitable </w:t>
      </w:r>
      <w:smartTag w:uri="urn:schemas:contacts" w:element="GivenName">
        <w:r w:rsidRPr="00352A62">
          <w:rPr>
            <w:rFonts w:ascii="Arial" w:hAnsi="Arial" w:cs="Arial"/>
            <w:sz w:val="20"/>
            <w:szCs w:val="20"/>
          </w:rPr>
          <w:t>Will</w:t>
        </w:r>
      </w:smartTag>
      <w:r w:rsidRPr="00352A62">
        <w:rPr>
          <w:rFonts w:ascii="Arial" w:hAnsi="Arial" w:cs="Arial"/>
          <w:sz w:val="20"/>
          <w:szCs w:val="20"/>
        </w:rPr>
        <w:t xml:space="preserve"> bequest is </w:t>
      </w:r>
      <w:r w:rsidRPr="00352A62">
        <w:rPr>
          <w:rFonts w:ascii="Arial" w:hAnsi="Arial" w:cs="Arial"/>
          <w:b/>
          <w:i/>
          <w:sz w:val="20"/>
          <w:szCs w:val="20"/>
        </w:rPr>
        <w:t xml:space="preserve">one of the only ways to reduce taxes owing upon death and at the same time </w:t>
      </w:r>
      <w:r w:rsidR="00B06339">
        <w:rPr>
          <w:rFonts w:ascii="Arial" w:hAnsi="Arial" w:cs="Arial"/>
          <w:b/>
          <w:i/>
          <w:sz w:val="20"/>
          <w:szCs w:val="20"/>
        </w:rPr>
        <w:t>may</w:t>
      </w:r>
      <w:r w:rsidRPr="00352A62">
        <w:rPr>
          <w:rFonts w:ascii="Arial" w:hAnsi="Arial" w:cs="Arial"/>
          <w:b/>
          <w:i/>
          <w:sz w:val="20"/>
          <w:szCs w:val="20"/>
        </w:rPr>
        <w:t xml:space="preserve"> increase inheritances to loved ones</w:t>
      </w:r>
      <w:r w:rsidRPr="00352A62">
        <w:rPr>
          <w:rFonts w:ascii="Arial" w:hAnsi="Arial" w:cs="Arial"/>
          <w:sz w:val="20"/>
          <w:szCs w:val="20"/>
        </w:rPr>
        <w:t>. More and more people are taking advantage of these benefits after discovering the simplicity and affordability of this form of charitable giving.</w:t>
      </w:r>
    </w:p>
    <w:p xmlns:wp14="http://schemas.microsoft.com/office/word/2010/wordml" w:rsidR="00352A62" w:rsidP="00F624AA" w:rsidRDefault="00352A62" w14:paraId="72A3D3EC" wp14:textId="77777777">
      <w:pPr>
        <w:pStyle w:val="BodyText"/>
        <w:rPr>
          <w:rFonts w:ascii="Arial" w:hAnsi="Arial" w:cs="Arial"/>
          <w:sz w:val="20"/>
          <w:szCs w:val="20"/>
        </w:rPr>
      </w:pPr>
    </w:p>
    <w:p xmlns:wp14="http://schemas.microsoft.com/office/word/2010/wordml" w:rsidR="00352A62" w:rsidRDefault="00456029" w14:paraId="11F3B042" wp14:textId="77777777">
      <w:pPr>
        <w:jc w:val="both"/>
        <w:rPr>
          <w:rFonts w:ascii="Arial" w:hAnsi="Arial" w:cs="Arial"/>
          <w:sz w:val="20"/>
          <w:szCs w:val="20"/>
        </w:rPr>
      </w:pPr>
      <w:r w:rsidRPr="00352A62">
        <w:rPr>
          <w:rFonts w:ascii="Arial" w:hAnsi="Arial" w:cs="Arial"/>
          <w:sz w:val="20"/>
          <w:szCs w:val="20"/>
        </w:rPr>
        <w:t>If you have any questions regarding the enclosed mat</w:t>
      </w:r>
      <w:r w:rsidRPr="00352A62" w:rsidR="00C530BD">
        <w:rPr>
          <w:rFonts w:ascii="Arial" w:hAnsi="Arial" w:cs="Arial"/>
          <w:sz w:val="20"/>
          <w:szCs w:val="20"/>
        </w:rPr>
        <w:t xml:space="preserve">erials, please feel free to call. </w:t>
      </w:r>
      <w:r w:rsidRPr="00352A62">
        <w:rPr>
          <w:rFonts w:ascii="Arial" w:hAnsi="Arial" w:cs="Arial"/>
          <w:sz w:val="20"/>
          <w:szCs w:val="20"/>
        </w:rPr>
        <w:t xml:space="preserve"> </w:t>
      </w:r>
      <w:r w:rsidR="00352A62">
        <w:rPr>
          <w:rFonts w:ascii="Arial" w:hAnsi="Arial" w:cs="Arial"/>
          <w:sz w:val="20"/>
          <w:szCs w:val="20"/>
        </w:rPr>
        <w:t xml:space="preserve">I would be pleased to follow up with you once you have a chance to review the enclosed materials and answer any of your questions.  </w:t>
      </w:r>
      <w:r w:rsidRPr="00352A62">
        <w:rPr>
          <w:rFonts w:ascii="Arial" w:hAnsi="Arial" w:cs="Arial"/>
          <w:sz w:val="20"/>
          <w:szCs w:val="20"/>
        </w:rPr>
        <w:t xml:space="preserve"> Of course, there is no obligation on your part. </w:t>
      </w:r>
    </w:p>
    <w:p xmlns:wp14="http://schemas.microsoft.com/office/word/2010/wordml" w:rsidR="00352A62" w:rsidRDefault="00352A62" w14:paraId="0D0B940D" wp14:textId="77777777">
      <w:pPr>
        <w:jc w:val="both"/>
        <w:rPr>
          <w:rFonts w:ascii="Arial" w:hAnsi="Arial" w:cs="Arial"/>
          <w:sz w:val="20"/>
          <w:szCs w:val="20"/>
        </w:rPr>
      </w:pPr>
    </w:p>
    <w:p xmlns:wp14="http://schemas.microsoft.com/office/word/2010/wordml" w:rsidRPr="00352A62" w:rsidR="0074108B" w:rsidRDefault="0074108B" w14:paraId="03F8E973" wp14:textId="77777777">
      <w:pPr>
        <w:jc w:val="both"/>
        <w:rPr>
          <w:rFonts w:ascii="Arial" w:hAnsi="Arial" w:cs="Arial"/>
          <w:sz w:val="20"/>
          <w:szCs w:val="20"/>
        </w:rPr>
      </w:pPr>
      <w:r w:rsidRPr="00352A62">
        <w:rPr>
          <w:rFonts w:ascii="Arial" w:hAnsi="Arial" w:cs="Arial"/>
          <w:sz w:val="20"/>
          <w:szCs w:val="20"/>
        </w:rPr>
        <w:t xml:space="preserve">Again, thank you for your </w:t>
      </w:r>
      <w:r w:rsidRPr="00352A62" w:rsidR="00456029">
        <w:rPr>
          <w:rFonts w:ascii="Arial" w:hAnsi="Arial" w:cs="Arial"/>
          <w:sz w:val="20"/>
          <w:szCs w:val="20"/>
        </w:rPr>
        <w:t>support and all the best.</w:t>
      </w:r>
    </w:p>
    <w:p xmlns:wp14="http://schemas.microsoft.com/office/word/2010/wordml" w:rsidRPr="00352A62" w:rsidR="00E43AE7" w:rsidRDefault="00E43AE7" w14:paraId="0E27B00A" wp14:textId="77777777">
      <w:pPr>
        <w:ind w:firstLine="720"/>
        <w:jc w:val="both"/>
        <w:rPr>
          <w:rFonts w:ascii="Arial" w:hAnsi="Arial" w:cs="Arial"/>
          <w:sz w:val="20"/>
          <w:szCs w:val="20"/>
        </w:rPr>
      </w:pPr>
    </w:p>
    <w:p xmlns:wp14="http://schemas.microsoft.com/office/word/2010/wordml" w:rsidRPr="00352A62" w:rsidR="00E43AE7" w:rsidRDefault="00456029" w14:paraId="5CF11C59" wp14:textId="77777777">
      <w:pPr>
        <w:jc w:val="both"/>
        <w:rPr>
          <w:rFonts w:ascii="Arial" w:hAnsi="Arial" w:cs="Arial"/>
          <w:sz w:val="20"/>
          <w:szCs w:val="20"/>
        </w:rPr>
      </w:pPr>
      <w:r w:rsidRPr="00352A62">
        <w:rPr>
          <w:rFonts w:ascii="Arial" w:hAnsi="Arial" w:cs="Arial"/>
          <w:sz w:val="20"/>
          <w:szCs w:val="20"/>
        </w:rPr>
        <w:t>Sincerely</w:t>
      </w:r>
      <w:r w:rsidRPr="00352A62" w:rsidR="00E43AE7">
        <w:rPr>
          <w:rFonts w:ascii="Arial" w:hAnsi="Arial" w:cs="Arial"/>
          <w:sz w:val="20"/>
          <w:szCs w:val="20"/>
        </w:rPr>
        <w:t>,</w:t>
      </w:r>
    </w:p>
    <w:p xmlns:wp14="http://schemas.microsoft.com/office/word/2010/wordml" w:rsidRPr="00352A62" w:rsidR="00E43AE7" w:rsidRDefault="00E43AE7" w14:paraId="60061E4C" wp14:textId="77777777">
      <w:pPr>
        <w:jc w:val="both"/>
        <w:rPr>
          <w:rFonts w:ascii="Arial" w:hAnsi="Arial" w:cs="Arial"/>
          <w:sz w:val="20"/>
          <w:szCs w:val="20"/>
        </w:rPr>
      </w:pPr>
    </w:p>
    <w:p xmlns:wp14="http://schemas.microsoft.com/office/word/2010/wordml" w:rsidRPr="00352A62" w:rsidR="00E43AE7" w:rsidRDefault="00E43AE7" w14:paraId="44EAFD9C" wp14:textId="77777777">
      <w:pPr>
        <w:jc w:val="both"/>
        <w:rPr>
          <w:rFonts w:ascii="Arial" w:hAnsi="Arial" w:cs="Arial"/>
          <w:sz w:val="20"/>
          <w:szCs w:val="20"/>
        </w:rPr>
      </w:pPr>
    </w:p>
    <w:p xmlns:wp14="http://schemas.microsoft.com/office/word/2010/wordml" w:rsidRPr="00352A62" w:rsidR="0024710F" w:rsidRDefault="0024710F" w14:paraId="4B94D5A5" wp14:textId="77777777">
      <w:pPr>
        <w:jc w:val="both"/>
        <w:rPr>
          <w:rFonts w:ascii="Arial" w:hAnsi="Arial" w:cs="Arial"/>
          <w:sz w:val="20"/>
          <w:szCs w:val="20"/>
        </w:rPr>
      </w:pPr>
    </w:p>
    <w:p xmlns:wp14="http://schemas.microsoft.com/office/word/2010/wordml" w:rsidRPr="00352A62" w:rsidR="0024710F" w:rsidRDefault="0024710F" w14:paraId="3DEEC669" wp14:textId="77777777">
      <w:pPr>
        <w:jc w:val="both"/>
        <w:rPr>
          <w:rFonts w:ascii="Arial" w:hAnsi="Arial" w:cs="Arial"/>
          <w:sz w:val="20"/>
          <w:szCs w:val="20"/>
        </w:rPr>
      </w:pPr>
    </w:p>
    <w:p xmlns:wp14="http://schemas.microsoft.com/office/word/2010/wordml" w:rsidRPr="00344F7A" w:rsidR="00E43AE7" w:rsidRDefault="00344F7A" w14:paraId="4CCB031D" wp14:textId="77777777">
      <w:pPr>
        <w:jc w:val="both"/>
        <w:rPr>
          <w:rFonts w:ascii="Arial" w:hAnsi="Arial" w:cs="Arial"/>
          <w:b/>
          <w:sz w:val="20"/>
          <w:szCs w:val="20"/>
        </w:rPr>
      </w:pPr>
      <w:r w:rsidRPr="00344F7A">
        <w:rPr>
          <w:rFonts w:ascii="Arial" w:hAnsi="Arial" w:cs="Arial"/>
          <w:b/>
          <w:sz w:val="20"/>
          <w:szCs w:val="20"/>
        </w:rPr>
        <w:t>Signature</w:t>
      </w:r>
    </w:p>
    <w:p xmlns:wp14="http://schemas.microsoft.com/office/word/2010/wordml" w:rsidR="00E43AE7" w:rsidRDefault="00344F7A" w14:paraId="6BDDC1D4" wp14:textId="77777777">
      <w:pPr>
        <w:jc w:val="both"/>
        <w:rPr>
          <w:rFonts w:ascii="Arial" w:hAnsi="Arial" w:cs="Arial"/>
          <w:sz w:val="20"/>
          <w:szCs w:val="20"/>
        </w:rPr>
      </w:pPr>
      <w:r>
        <w:rPr>
          <w:rFonts w:ascii="Arial" w:hAnsi="Arial" w:cs="Arial"/>
          <w:sz w:val="20"/>
          <w:szCs w:val="20"/>
        </w:rPr>
        <w:t>/Enclosures</w:t>
      </w:r>
    </w:p>
    <w:p xmlns:wp14="http://schemas.microsoft.com/office/word/2010/wordml" w:rsidR="00344F7A" w:rsidRDefault="00344F7A" w14:paraId="12835543" wp14:textId="77777777">
      <w:pPr>
        <w:jc w:val="both"/>
        <w:rPr>
          <w:rFonts w:ascii="Arial" w:hAnsi="Arial" w:cs="Arial"/>
          <w:sz w:val="20"/>
          <w:szCs w:val="20"/>
        </w:rPr>
      </w:pPr>
      <w:r>
        <w:rPr>
          <w:rFonts w:ascii="Arial" w:hAnsi="Arial" w:cs="Arial"/>
          <w:sz w:val="20"/>
          <w:szCs w:val="20"/>
        </w:rPr>
        <w:t>Registered Assets Fact Sheet</w:t>
      </w:r>
    </w:p>
    <w:p xmlns:wp14="http://schemas.microsoft.com/office/word/2010/wordml" w:rsidRPr="00352A62" w:rsidR="00344F7A" w:rsidRDefault="00344F7A" w14:paraId="427A38B7" wp14:textId="77777777">
      <w:pPr>
        <w:jc w:val="both"/>
        <w:rPr>
          <w:rFonts w:ascii="Arial" w:hAnsi="Arial" w:cs="Arial"/>
          <w:sz w:val="20"/>
          <w:szCs w:val="20"/>
        </w:rPr>
      </w:pPr>
      <w:r>
        <w:rPr>
          <w:rFonts w:ascii="Arial" w:hAnsi="Arial" w:cs="Arial"/>
          <w:sz w:val="20"/>
          <w:szCs w:val="20"/>
        </w:rPr>
        <w:t>Will Bequest Fact Sheet</w:t>
      </w:r>
    </w:p>
    <w:sectPr w:rsidRPr="00352A62" w:rsidR="00344F7A" w:rsidSect="00955743">
      <w:headerReference w:type="default" r:id="rId9"/>
      <w:footerReference w:type="default" r:id="rId10"/>
      <w:pgSz w:w="12240" w:h="15840" w:orient="portrait"/>
      <w:pgMar w:top="1701" w:right="567" w:bottom="567" w:left="567" w:header="3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E45454" w:rsidRDefault="00E45454" w14:paraId="3656B9AB" wp14:textId="77777777">
      <w:r>
        <w:separator/>
      </w:r>
    </w:p>
  </w:endnote>
  <w:endnote w:type="continuationSeparator" w:id="0">
    <w:p xmlns:wp14="http://schemas.microsoft.com/office/word/2010/wordml" w:rsidR="00E45454" w:rsidRDefault="00E45454"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00955743" w:rsidP="75724ACC" w:rsidRDefault="00480F49" w14:paraId="6C43B994" wp14:textId="46C0EA22">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724ACC" w:rsidR="75724AC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CA"/>
      </w:rPr>
      <w:t xml:space="preserve">© 2024 PGgrowth Inc. Distribution without permission is prohibited.  </w:t>
    </w:r>
  </w:p>
  <w:p xmlns:wp14="http://schemas.microsoft.com/office/word/2010/wordml" w:rsidR="00955743" w:rsidP="75724ACC" w:rsidRDefault="00480F49" w14:paraId="602ADC75" wp14:textId="324C91B6">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724ACC" w:rsidR="75724AC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CA"/>
      </w:rPr>
      <w:t xml:space="preserve">The PGtoolkit was originally developed by Colleen Bradley. For more information, contact </w:t>
    </w:r>
    <w:hyperlink r:id="R2a4d1027c7ec41ac">
      <w:r w:rsidRPr="75724ACC" w:rsidR="75724ACC">
        <w:rPr>
          <w:rStyle w:val="Hyperlink"/>
          <w:rFonts w:ascii="Times New Roman" w:hAnsi="Times New Roman" w:eastAsia="Times New Roman" w:cs="Times New Roman"/>
          <w:b w:val="0"/>
          <w:bCs w:val="0"/>
          <w:i w:val="0"/>
          <w:iCs w:val="0"/>
          <w:caps w:val="0"/>
          <w:smallCaps w:val="0"/>
          <w:strike w:val="0"/>
          <w:dstrike w:val="0"/>
          <w:noProof w:val="0"/>
          <w:sz w:val="20"/>
          <w:szCs w:val="20"/>
          <w:lang w:val="en-CA"/>
        </w:rPr>
        <w:t>info@pggrowth.com</w:t>
      </w:r>
    </w:hyperlink>
    <w:r w:rsidRPr="75724ACC" w:rsidR="75724AC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CA"/>
      </w:rPr>
      <w:t xml:space="preserve"> </w:t>
    </w:r>
  </w:p>
  <w:p xmlns:wp14="http://schemas.microsoft.com/office/word/2010/wordml" w:rsidR="00955743" w:rsidP="75724ACC" w:rsidRDefault="00480F49" w14:paraId="69A1EBE7" wp14:textId="33B48169">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75724ACC" w:rsidR="75724AC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CA"/>
      </w:rPr>
      <w:t>24.62.13</w:t>
    </w:r>
  </w:p>
  <w:p xmlns:wp14="http://schemas.microsoft.com/office/word/2010/wordml" w:rsidR="00955743" w:rsidP="75724ACC" w:rsidRDefault="00480F49" w14:paraId="472F869B" wp14:textId="574D8D33">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CA"/>
      </w:rPr>
    </w:pPr>
  </w:p>
  <w:p xmlns:wp14="http://schemas.microsoft.com/office/word/2010/wordml" w:rsidR="00955743" w:rsidRDefault="00480F49" w14:paraId="62486C05" wp14:textId="35927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E45454" w:rsidRDefault="00E45454" w14:paraId="049F31CB" wp14:textId="77777777">
      <w:r>
        <w:separator/>
      </w:r>
    </w:p>
  </w:footnote>
  <w:footnote w:type="continuationSeparator" w:id="0">
    <w:p xmlns:wp14="http://schemas.microsoft.com/office/word/2010/wordml" w:rsidR="00E45454" w:rsidRDefault="00E45454"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00955743" w:rsidP="00955743" w:rsidRDefault="00480F49" w14:paraId="4101652C" wp14:textId="4158FB5A">
    <w:pPr>
      <w:pStyle w:val="Header"/>
    </w:pPr>
    <w:r w:rsidR="75724ACC">
      <w:drawing>
        <wp:inline xmlns:wp14="http://schemas.microsoft.com/office/word/2010/wordprocessingDrawing" wp14:editId="31AAFFA0" wp14:anchorId="1D0F4BF6">
          <wp:extent cx="4362450" cy="533400"/>
          <wp:effectExtent l="0" t="0" r="0" b="0"/>
          <wp:docPr id="1566319455" name="" title=""/>
          <wp:cNvGraphicFramePr>
            <a:graphicFrameLocks noChangeAspect="1"/>
          </wp:cNvGraphicFramePr>
          <a:graphic>
            <a:graphicData uri="http://schemas.openxmlformats.org/drawingml/2006/picture">
              <pic:pic>
                <pic:nvPicPr>
                  <pic:cNvPr id="0" name=""/>
                  <pic:cNvPicPr/>
                </pic:nvPicPr>
                <pic:blipFill>
                  <a:blip r:embed="Ra997f1e814a74e11">
                    <a:extLst>
                      <a:ext xmlns:a="http://schemas.openxmlformats.org/drawingml/2006/main" uri="{28A0092B-C50C-407E-A947-70E740481C1C}">
                        <a14:useLocalDpi val="0"/>
                      </a:ext>
                    </a:extLst>
                  </a:blip>
                  <a:stretch>
                    <a:fillRect/>
                  </a:stretch>
                </pic:blipFill>
                <pic:spPr>
                  <a:xfrm>
                    <a:off x="0" y="0"/>
                    <a:ext cx="4362450" cy="533400"/>
                  </a:xfrm>
                  <a:prstGeom prst="rect">
                    <a:avLst/>
                  </a:prstGeom>
                </pic:spPr>
              </pic:pic>
            </a:graphicData>
          </a:graphic>
        </wp:inline>
      </w:drawing>
    </w:r>
  </w:p>
  <w:p xmlns:wp14="http://schemas.microsoft.com/office/word/2010/wordml" w:rsidR="00140661" w:rsidP="00955743" w:rsidRDefault="00344F7A" w14:paraId="0E7F8354" wp14:textId="77777777">
    <w:pPr>
      <w:pStyle w:val="Header"/>
      <w:rPr>
        <w:rFonts w:ascii="Verdana" w:hAnsi="Verdana"/>
        <w:b/>
        <w:sz w:val="20"/>
      </w:rPr>
    </w:pPr>
    <w:r w:rsidRPr="00CA7CFF">
      <w:rPr>
        <w:rFonts w:ascii="Verdana" w:hAnsi="Verdana"/>
        <w:b/>
        <w:sz w:val="20"/>
      </w:rPr>
      <w:t>MARKETING –</w:t>
    </w:r>
    <w:r>
      <w:rPr>
        <w:rFonts w:ascii="Verdana" w:hAnsi="Verdana"/>
        <w:b/>
        <w:sz w:val="20"/>
      </w:rPr>
      <w:t xml:space="preserve"> Registered Assets Enquiry Response Letter – </w:t>
    </w:r>
  </w:p>
  <w:p xmlns:wp14="http://schemas.microsoft.com/office/word/2010/wordml" w:rsidRPr="00CA7CFF" w:rsidR="00344F7A" w:rsidP="00955743" w:rsidRDefault="00344F7A" w14:paraId="3B854CEE" wp14:textId="77777777">
    <w:pPr>
      <w:pStyle w:val="Header"/>
      <w:rPr>
        <w:rFonts w:ascii="Verdana" w:hAnsi="Verdana"/>
        <w:b/>
        <w:sz w:val="20"/>
      </w:rPr>
    </w:pPr>
    <w:r>
      <w:rPr>
        <w:rFonts w:ascii="Verdana" w:hAnsi="Verdana"/>
        <w:b/>
        <w:sz w:val="20"/>
      </w:rPr>
      <w:t>Modify to your style and tone.</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0B"/>
    <w:rsid w:val="00140661"/>
    <w:rsid w:val="001605FA"/>
    <w:rsid w:val="0024710F"/>
    <w:rsid w:val="002644F2"/>
    <w:rsid w:val="002B7AB0"/>
    <w:rsid w:val="00344F7A"/>
    <w:rsid w:val="00352A62"/>
    <w:rsid w:val="003B50E2"/>
    <w:rsid w:val="003E3066"/>
    <w:rsid w:val="00456029"/>
    <w:rsid w:val="00480F49"/>
    <w:rsid w:val="0053062B"/>
    <w:rsid w:val="006439BA"/>
    <w:rsid w:val="0074108B"/>
    <w:rsid w:val="007978C3"/>
    <w:rsid w:val="007B4CD7"/>
    <w:rsid w:val="007D4394"/>
    <w:rsid w:val="00955743"/>
    <w:rsid w:val="00A0580B"/>
    <w:rsid w:val="00A31936"/>
    <w:rsid w:val="00A77F63"/>
    <w:rsid w:val="00AB59B5"/>
    <w:rsid w:val="00B06339"/>
    <w:rsid w:val="00B2329B"/>
    <w:rsid w:val="00C530BD"/>
    <w:rsid w:val="00C75B9B"/>
    <w:rsid w:val="00CC0C00"/>
    <w:rsid w:val="00D86513"/>
    <w:rsid w:val="00DA437A"/>
    <w:rsid w:val="00E43AE7"/>
    <w:rsid w:val="00E45454"/>
    <w:rsid w:val="00E807F8"/>
    <w:rsid w:val="00F624AA"/>
    <w:rsid w:val="00F96BDC"/>
    <w:rsid w:val="75724A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decimalSymbol w:val="."/>
  <w:listSeparator w:val=","/>
  <w14:docId w14:val="373C0D4E"/>
  <w15:chartTrackingRefBased/>
  <w15:docId w15:val="{AC88526D-F10F-4E8F-83FD-48D88253B4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CA" w:eastAsia="en-US"/>
    </w:rPr>
  </w:style>
  <w:style w:type="paragraph" w:styleId="Heading1">
    <w:name w:val="heading 1"/>
    <w:basedOn w:val="Normal"/>
    <w:next w:val="Normal"/>
    <w:qFormat/>
    <w:pPr>
      <w:keepNext/>
      <w:widowControl w:val="0"/>
      <w:autoSpaceDE w:val="0"/>
      <w:autoSpaceDN w:val="0"/>
      <w:adjustRightInd w:val="0"/>
      <w:outlineLvl w:val="0"/>
    </w:pPr>
    <w:rPr>
      <w:rFonts w:ascii="Lucida Handwriting" w:hAnsi="Lucida Handwriting"/>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widowControl w:val="0"/>
      <w:autoSpaceDE w:val="0"/>
      <w:autoSpaceDN w:val="0"/>
      <w:adjustRightInd w:val="0"/>
      <w:jc w:val="both"/>
    </w:pPr>
    <w:rPr>
      <w:rFonts w:ascii="Bradley Hand ITC" w:hAnsi="Bradley Hand ITC"/>
      <w:b/>
      <w:bCs/>
      <w:sz w:val="32"/>
      <w:szCs w:val="32"/>
    </w:rPr>
  </w:style>
  <w:style w:type="paragraph" w:styleId="BodyTextIndent2">
    <w:name w:val="Body Text Indent 2"/>
    <w:basedOn w:val="Normal"/>
    <w:pPr>
      <w:ind w:firstLine="720"/>
      <w:jc w:val="both"/>
      <w:outlineLvl w:val="0"/>
    </w:pPr>
  </w:style>
  <w:style w:type="paragraph" w:styleId="BodyText">
    <w:name w:val="Body Text"/>
    <w:basedOn w:val="Normal"/>
    <w:pPr>
      <w:jc w:val="both"/>
    </w:pPr>
  </w:style>
  <w:style w:type="paragraph" w:styleId="Header">
    <w:name w:val="header"/>
    <w:basedOn w:val="Normal"/>
    <w:rsid w:val="00DA437A"/>
    <w:pPr>
      <w:tabs>
        <w:tab w:val="center" w:pos="4320"/>
        <w:tab w:val="right" w:pos="8640"/>
      </w:tabs>
    </w:pPr>
  </w:style>
  <w:style w:type="paragraph" w:styleId="Footer">
    <w:name w:val="footer"/>
    <w:basedOn w:val="Normal"/>
    <w:rsid w:val="00DA437A"/>
    <w:pPr>
      <w:tabs>
        <w:tab w:val="center" w:pos="4320"/>
        <w:tab w:val="right" w:pos="8640"/>
      </w:tabs>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&#65279;<?xml version="1.0" encoding="utf-8"?><Relationships xmlns="http://schemas.openxmlformats.org/package/2006/relationships"><Relationship Type="http://schemas.openxmlformats.org/officeDocument/2006/relationships/hyperlink" Target="mailto:info@pggrowth.com" TargetMode="External" Id="R2a4d1027c7ec41ac" /></Relationships>
</file>

<file path=word/_rels/header1.xml.rels>&#65279;<?xml version="1.0" encoding="utf-8"?><Relationships xmlns="http://schemas.openxmlformats.org/package/2006/relationships"><Relationship Type="http://schemas.openxmlformats.org/officeDocument/2006/relationships/image" Target="/media/image.png" Id="Ra997f1e814a74e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AD983EA8CC640B0F1C786CDA5D263" ma:contentTypeVersion="11" ma:contentTypeDescription="Create a new document." ma:contentTypeScope="" ma:versionID="d9f1f1f2ce4139a723fb67d920eb510e">
  <xsd:schema xmlns:xsd="http://www.w3.org/2001/XMLSchema" xmlns:xs="http://www.w3.org/2001/XMLSchema" xmlns:p="http://schemas.microsoft.com/office/2006/metadata/properties" xmlns:ns2="d84f76cc-5a8a-426f-9440-ea8ce6ff45d0" xmlns:ns3="30dda2c2-1342-4b0b-9c64-f74470104c6e" targetNamespace="http://schemas.microsoft.com/office/2006/metadata/properties" ma:root="true" ma:fieldsID="212c17a47a7acc8eede3aec749702a3e" ns2:_="" ns3:_="">
    <xsd:import namespace="d84f76cc-5a8a-426f-9440-ea8ce6ff45d0"/>
    <xsd:import namespace="30dda2c2-1342-4b0b-9c64-f74470104c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f76cc-5a8a-426f-9440-ea8ce6ff45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208a8e7-ee97-4deb-8712-99d94c02f7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da2c2-1342-4b0b-9c64-f74470104c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eb0a79-442f-4111-adab-f1706eab2763}" ma:internalName="TaxCatchAll" ma:showField="CatchAllData" ma:web="30dda2c2-1342-4b0b-9c64-f7447010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0dda2c2-1342-4b0b-9c64-f74470104c6e" xsi:nil="true"/>
    <lcf76f155ced4ddcb4097134ff3c332f xmlns="d84f76cc-5a8a-426f-9440-ea8ce6ff4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BCF42-18AF-4CDD-BF67-D3028136CC9A}">
  <ds:schemaRefs>
    <ds:schemaRef ds:uri="http://schemas.microsoft.com/office/2006/metadata/longProperties"/>
  </ds:schemaRefs>
</ds:datastoreItem>
</file>

<file path=customXml/itemProps2.xml><?xml version="1.0" encoding="utf-8"?>
<ds:datastoreItem xmlns:ds="http://schemas.openxmlformats.org/officeDocument/2006/customXml" ds:itemID="{A8D3898E-2F80-4618-80B6-9B649F9A8A42}">
  <ds:schemaRefs>
    <ds:schemaRef ds:uri="http://schemas.microsoft.com/sharepoint/v3/contenttype/forms"/>
  </ds:schemaRefs>
</ds:datastoreItem>
</file>

<file path=customXml/itemProps3.xml><?xml version="1.0" encoding="utf-8"?>
<ds:datastoreItem xmlns:ds="http://schemas.openxmlformats.org/officeDocument/2006/customXml" ds:itemID="{423DCC5D-E37F-4B72-943E-763920AC6F74}"/>
</file>

<file path=customXml/itemProps4.xml><?xml version="1.0" encoding="utf-8"?>
<ds:datastoreItem xmlns:ds="http://schemas.openxmlformats.org/officeDocument/2006/customXml" ds:itemID="{53F6D763-F05A-4352-A824-9AB3BC469B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Planned Giving Solutions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 - Response Letter</dc:title>
  <dc:subject>Marketing Materials</dc:subject>
  <dc:creator>Colleen Bradley</dc:creator>
  <cp:keywords/>
  <dc:description>Use to respond to donor enquiries</dc:description>
  <cp:lastModifiedBy>Stephanie Rodriguez</cp:lastModifiedBy>
  <cp:revision>9</cp:revision>
  <cp:lastPrinted>2007-01-02T17:12:00Z</cp:lastPrinted>
  <dcterms:created xsi:type="dcterms:W3CDTF">2024-11-08T23:52:00Z</dcterms:created>
  <dcterms:modified xsi:type="dcterms:W3CDTF">2024-11-08T23:52:55Z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Julia Magnuson-Ford</vt:lpwstr>
  </property>
  <property fmtid="{D5CDD505-2E9C-101B-9397-08002B2CF9AE}" pid="4" name="Order">
    <vt:lpwstr>1730100.00000000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Julia Magnuson-Ford</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y fmtid="{D5CDD505-2E9C-101B-9397-08002B2CF9AE}" pid="13" name="ContentTypeId">
    <vt:lpwstr>0x0101003F4AD983EA8CC640B0F1C786CDA5D263</vt:lpwstr>
  </property>
  <property fmtid="{D5CDD505-2E9C-101B-9397-08002B2CF9AE}" pid="14" name="TriggerFlowInfo">
    <vt:lpwstr/>
  </property>
  <property fmtid="{D5CDD505-2E9C-101B-9397-08002B2CF9AE}" pid="15" name="MediaServiceImageTags">
    <vt:lpwstr/>
  </property>
</Properties>
</file>